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124CF3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:rsidR="00CE1493" w:rsidRPr="002B58DC" w:rsidRDefault="00922C76" w:rsidP="00AE45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1531A3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นโยบายการบริหารงานทรัพยากรบุคคล พ.ศ.256</w:t>
      </w:r>
      <w:r w:rsidR="00357C9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E14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22C76" w:rsidRDefault="00922C76" w:rsidP="00646D53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081C" wp14:editId="7F9300E5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D2457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:rsidR="001531A3" w:rsidRPr="001531A3" w:rsidRDefault="001531A3" w:rsidP="001531A3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7C92">
        <w:rPr>
          <w:rFonts w:ascii="TH SarabunIT๙" w:hAnsi="TH SarabunIT๙" w:cs="TH SarabunIT๙"/>
          <w:sz w:val="32"/>
          <w:szCs w:val="32"/>
          <w:cs/>
        </w:rPr>
        <w:tab/>
      </w:r>
      <w:r w:rsidRPr="001531A3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เพื่อให้การบริหารงานทรัพยากรบุคคลของสำนักงานสาธารณสุขอำเภอ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Pr="001531A3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มีความโปร่งใสมีคุณธรรม และร่วมขับเคลื่อนจริยธรรมตามพระราชบัญญัติมาตรฐานทางจริยธรรม พ.ศ. ๒๕๖๒ ประมวลจริยธรรมข้าราชการพลเรือน พ.ศ. ๒๕๖๔ และข้อกำหนดจริยธรรมเจ้าหน้าที่ของรัฐสำนักงานปลัดกระทรว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531A3">
        <w:rPr>
          <w:rFonts w:ascii="TH SarabunIT๙" w:hAnsi="TH SarabunIT๙" w:cs="TH SarabunIT๙"/>
          <w:sz w:val="32"/>
          <w:szCs w:val="32"/>
          <w:cs/>
        </w:rPr>
        <w:t>สาธารณสุข พ.ศ. ๒๕๖๔ สำนักงานสาธารณสุขอำเภอ</w:t>
      </w:r>
      <w:proofErr w:type="spellStart"/>
      <w:r w:rsidR="00357C92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357C92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1531A3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จึงได้ประกาศนโยบายการบริหาร ทรัพยากรบุคคล ดังนี้</w:t>
      </w:r>
    </w:p>
    <w:p w:rsidR="001531A3" w:rsidRP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31A3" w:rsidRPr="001531A3">
        <w:rPr>
          <w:rFonts w:ascii="TH SarabunIT๙" w:hAnsi="TH SarabunIT๙" w:cs="TH SarabunIT๙"/>
          <w:b/>
          <w:bCs/>
          <w:sz w:val="32"/>
          <w:szCs w:val="32"/>
          <w:cs/>
        </w:rPr>
        <w:t>๑. ด้านการวางแผนอัตรากำลัง</w:t>
      </w:r>
    </w:p>
    <w:p w:rsidR="001531A3" w:rsidRPr="001531A3" w:rsidRDefault="001531A3" w:rsidP="001531A3">
      <w:pPr>
        <w:spacing w:line="22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7C92">
        <w:rPr>
          <w:rFonts w:ascii="TH SarabunIT๙" w:hAnsi="TH SarabunIT๙" w:cs="TH SarabunIT๙"/>
          <w:sz w:val="32"/>
          <w:szCs w:val="32"/>
          <w:cs/>
        </w:rPr>
        <w:tab/>
      </w:r>
      <w:r w:rsidRPr="001531A3">
        <w:rPr>
          <w:rFonts w:ascii="TH SarabunIT๙" w:hAnsi="TH SarabunIT๙" w:cs="TH SarabunIT๙"/>
          <w:sz w:val="32"/>
          <w:szCs w:val="32"/>
          <w:cs/>
        </w:rPr>
        <w:t>เพื่อสนับสนุนการดำเนินงานด้านการบริหารทรัพยากรบุคคลให้เป็นไปอย่างมีประสิทธิภาพ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Pr="001531A3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จึงได้กำหนดให้หน่วยงานมีการวางแผนอัตรากำลังที่เหมาะสม สอดคล้อ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531A3">
        <w:rPr>
          <w:rFonts w:ascii="TH SarabunIT๙" w:hAnsi="TH SarabunIT๙" w:cs="TH SarabunIT๙"/>
          <w:sz w:val="32"/>
          <w:szCs w:val="32"/>
          <w:cs/>
        </w:rPr>
        <w:t>กับภาระงาน อันนำไปสู่การบรรลุเป้าหมายขององค์กร</w:t>
      </w:r>
    </w:p>
    <w:p w:rsid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31A3" w:rsidRPr="001531A3">
        <w:rPr>
          <w:rFonts w:ascii="TH SarabunIT๙" w:hAnsi="TH SarabunIT๙" w:cs="TH SarabunIT๙"/>
          <w:b/>
          <w:bCs/>
          <w:sz w:val="32"/>
          <w:szCs w:val="32"/>
          <w:cs/>
        </w:rPr>
        <w:t>๒. ด้านการกำหนดตำแหน่ง การสรรหา คัดเลือก บรรจุและแต่งตั้ง</w:t>
      </w:r>
    </w:p>
    <w:p w:rsidR="001531A3" w:rsidRP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การสรรหาบุคลากรเป็นสิ่งที่สำนักงานสาธารณสุขอำเภอ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ให้ความสำคัญอย่างต่อเนื่องเพื่อให้ได้บุคลากรที่มีคุณภาพ โดยบุคลากรที่ได้รับการสรรหา ว่าจ้าง และบรรจุต้องมีคุณวุฒิ ประสบการณ์และความสามารถเหมาะสมกับตำแหน่งาน และมีคุณสมบัติตามมาตรฐานกำหนดตำแหน่งของ</w:t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กรณีตำแหน่งว่างเข้าสู่กระบวนการสรรหาและคัดเลือกบุคลากรจะดำเนินการผ่านการพิจารณาร่วมกันระหว่างผู้บังคับบัญชาหน่วยงานต้นสังกัด คณะกรรมการสรรหา ผู้บริหาร ระดับสูง และงานทรัพยากรบุคคล เพื่อให้การคัดเลือกเป็นไปอย่างโปร่งใส มีคุณธรรม และมีความเหมาะสมกับตำแหน่งงานสร้างประโยชน์ให้แก่องค์กร</w:t>
      </w:r>
    </w:p>
    <w:p w:rsid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31A3" w:rsidRPr="001531A3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ด้านการพัฒนาบุคลากร</w:t>
      </w:r>
    </w:p>
    <w:p w:rsid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มุ่งเน้นพัฒนาบุคลากรให้เป็นมืออาชีพในการ ปฏิบัติงานและให้มีการจัดทำแผนพัฒนาบุคลากรประจำปีที่เหมาะสม เชื่อมโยงกับสมรรถนะ มาตรฐาน ตำแหน่ง และสอดคล้องกับบริบทยุทธศาสตร์ของ</w:t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โดยมุ่งเน้นการ พัฒนาความรู้ ความเชี่ยวชาญ ปลูกฝังค่</w:t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นิยม คุณธรรมจริยธรรม และวัฒนธรรมการเรียนรู้ พัฒนางานต่อเนื่อง โดยใช้แนวคิดคุณภาพ การมุ่งผลสัมฤทธิ์ สร้างสรรค์นวัตกรรม โดยมีแนวทางในการพัฒนาที่หลากหลาย ได้แก่ ส่งเสริมให้บุคลากรเพิ่มพูนความรู้ให้ตัวเองโดยผ่านสื่ออิเล็กทรอนิกส์ต่าง ๆ การจัดอบรมสัมมนาโดยวิทยากรที่มีความรู้ความสามารถจากภายนอกองค์กร การฝึกอบรมจากผู้มีประสบการณ์ในองค์กร การสอนงานโดยหัวหน้างานการเรียนรู้จากการปฏิบัติงานจริง การศึกษาดูงาน การถ่ายทอดความรู้ระหว่างเพื่อนร่วมงาน การเรียนรู้ร่วมกันระหว่างผู้บริหารและบุคลากร และเพื่อให้การทำงานมีความคล่องตัวมีประสิทธิภาพ โดยนำระบบเทคโนโลยีที่ทันสมัยมาช่วยอำนวยความสะดวกในการปฏิบัติงานให้มีความรวดเร็ว</w:t>
      </w:r>
    </w:p>
    <w:p w:rsid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31A3" w:rsidRPr="001531A3">
        <w:rPr>
          <w:rFonts w:ascii="TH SarabunIT๙" w:hAnsi="TH SarabunIT๙" w:cs="TH SarabunIT๙"/>
          <w:b/>
          <w:bCs/>
          <w:sz w:val="32"/>
          <w:szCs w:val="32"/>
          <w:cs/>
        </w:rPr>
        <w:t>๔. ด้านบริหารผลการปฏิบัติงาน</w:t>
      </w:r>
    </w:p>
    <w:p w:rsidR="001531A3" w:rsidRP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มีนโยบายการประเมินผลการปฏิบัติงานของบุคลากรอย่างเป็นธรรมและผลงานอย่างประจักษ์ โดยนำสมรรถนะของแต่ละตำแหน่งงาน และระบบตัวชี้วัดผลการปฏิบัติงานจากเป้าหมายขององค์กรลงสู่ระตับหน่วยงานและบุคคล เพื่อนำไปสู่การบรรลุพันธกิจของ</w:t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อย่างมีประสิทธิภาพและประสิทธิผล รวมถึงความก้าวหน้าในสายงานของบุคลากรทุกตำแหน่ง</w:t>
      </w:r>
    </w:p>
    <w:p w:rsid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1531A3" w:rsidRPr="001531A3">
        <w:rPr>
          <w:rFonts w:ascii="TH SarabunIT๙" w:hAnsi="TH SarabunIT๙" w:cs="TH SarabunIT๙"/>
          <w:b/>
          <w:bCs/>
          <w:sz w:val="32"/>
          <w:szCs w:val="32"/>
          <w:cs/>
        </w:rPr>
        <w:t>๕. ด้านสวัสดิการและผลตอบแทน</w:t>
      </w:r>
    </w:p>
    <w:p w:rsidR="001531A3" w:rsidRP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กำหนดสิทธิประโยชน์และสวัสดิการที่เป็นไปตามกฎหมายอย่างเหมาะสม เป็นธรรม โดยเทียบเคียงระบบราชการ กฎหมายแรงงาน เพื่อขวัญกำลังใจในปฏิบัติงานของบุคากร</w:t>
      </w:r>
    </w:p>
    <w:p w:rsid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31A3" w:rsidRPr="001531A3">
        <w:rPr>
          <w:rFonts w:ascii="TH SarabunIT๙" w:hAnsi="TH SarabunIT๙" w:cs="TH SarabunIT๙"/>
          <w:b/>
          <w:bCs/>
          <w:sz w:val="32"/>
          <w:szCs w:val="32"/>
          <w:cs/>
        </w:rPr>
        <w:t>๖. ด้านการสร้างความสัมพันธ์และผู้พันธ์ภายในองค์กร</w:t>
      </w:r>
    </w:p>
    <w:p w:rsidR="001531A3" w:rsidRPr="001531A3" w:rsidRDefault="00357C92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1A3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1531A3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1531A3" w:rsidRPr="001531A3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ให้ความสำคัญกับการสร้างความสัมพันธ์ระหว่างหน่วยงานภายใน ผู้บริหาร และบุคลากรทุกระดับ รวมทั้งรับฟังความคิดเห็นต่าง ๆ แลกเปลี่ยนแนวคิดมุมมองนำเสนอแนวคิดใหม่ ๆ เชิงสร้างสรรค์ของบุคลากร และนำผลที่ได้ไปปรับปรุงแนวทางการดำเนินงานให้มีประสิทธิภาพมากขึ้น รวมทั้งได้ส่งเสริมการทำงานเป็นทีม โดยมีการจัดกิจกรรมสานสัมพันธ์ในองค์กร</w:t>
      </w:r>
    </w:p>
    <w:p w:rsidR="001531A3" w:rsidRPr="001531A3" w:rsidRDefault="001531A3" w:rsidP="001531A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31A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531A3" w:rsidRDefault="001531A3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7C9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531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357C9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7C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357C92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:rsidR="00A83D22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C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</w:t>
      </w:r>
      <w:bookmarkStart w:id="0" w:name="_GoBack"/>
      <w:bookmarkEnd w:id="0"/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Pr="002C6CD7" w:rsidRDefault="00646D53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46D53" w:rsidRPr="002C6CD7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DB" w:rsidRDefault="00E968DB" w:rsidP="000C0E0C">
      <w:r>
        <w:separator/>
      </w:r>
    </w:p>
  </w:endnote>
  <w:endnote w:type="continuationSeparator" w:id="0">
    <w:p w:rsidR="00E968DB" w:rsidRDefault="00E968DB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DB" w:rsidRDefault="00E968DB" w:rsidP="000C0E0C">
      <w:r>
        <w:separator/>
      </w:r>
    </w:p>
  </w:footnote>
  <w:footnote w:type="continuationSeparator" w:id="0">
    <w:p w:rsidR="00E968DB" w:rsidRDefault="00E968DB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31A3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CB8"/>
    <w:rsid w:val="001E67A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746"/>
    <w:rsid w:val="0027714D"/>
    <w:rsid w:val="00277AAA"/>
    <w:rsid w:val="002814A6"/>
    <w:rsid w:val="00285705"/>
    <w:rsid w:val="002921D6"/>
    <w:rsid w:val="002A655D"/>
    <w:rsid w:val="002A69E4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57C92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71B0"/>
    <w:rsid w:val="00597ED7"/>
    <w:rsid w:val="005A00A3"/>
    <w:rsid w:val="005A27ED"/>
    <w:rsid w:val="005A4FE8"/>
    <w:rsid w:val="005A5B76"/>
    <w:rsid w:val="005B5949"/>
    <w:rsid w:val="005B5BF6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11480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31896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521B5"/>
    <w:rsid w:val="008543AF"/>
    <w:rsid w:val="00856F23"/>
    <w:rsid w:val="008637ED"/>
    <w:rsid w:val="00866199"/>
    <w:rsid w:val="00870114"/>
    <w:rsid w:val="00870AF5"/>
    <w:rsid w:val="00871C01"/>
    <w:rsid w:val="008809CD"/>
    <w:rsid w:val="00880D9C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7144"/>
    <w:rsid w:val="008E4EB2"/>
    <w:rsid w:val="008E6349"/>
    <w:rsid w:val="008F7A11"/>
    <w:rsid w:val="008F7B7D"/>
    <w:rsid w:val="00901954"/>
    <w:rsid w:val="00911615"/>
    <w:rsid w:val="00922C76"/>
    <w:rsid w:val="009233E3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455B"/>
    <w:rsid w:val="00AE5FBC"/>
    <w:rsid w:val="00AE7D08"/>
    <w:rsid w:val="00AF0FFD"/>
    <w:rsid w:val="00AF16DC"/>
    <w:rsid w:val="00AF2140"/>
    <w:rsid w:val="00B03690"/>
    <w:rsid w:val="00B036CD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A3D"/>
    <w:rsid w:val="00B7354F"/>
    <w:rsid w:val="00B73BB2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528F4"/>
    <w:rsid w:val="00C53D26"/>
    <w:rsid w:val="00C572B6"/>
    <w:rsid w:val="00C60F46"/>
    <w:rsid w:val="00C65207"/>
    <w:rsid w:val="00C652B7"/>
    <w:rsid w:val="00C67354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D0C46"/>
    <w:rsid w:val="00CD6ED4"/>
    <w:rsid w:val="00CD7A11"/>
    <w:rsid w:val="00CE00A4"/>
    <w:rsid w:val="00CE1493"/>
    <w:rsid w:val="00CE1DCA"/>
    <w:rsid w:val="00CF2481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A5C89"/>
    <w:rsid w:val="00DA64B6"/>
    <w:rsid w:val="00DB0E98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68DB"/>
    <w:rsid w:val="00E97117"/>
    <w:rsid w:val="00E97CB6"/>
    <w:rsid w:val="00EA173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76F2"/>
    <w:rsid w:val="00FE15C2"/>
    <w:rsid w:val="00FE2324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9DABC"/>
  <w15:docId w15:val="{7908590C-E527-4FC7-BF7A-0BF0CB48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29C6-EF79-4A67-807C-2D506B4C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 </cp:lastModifiedBy>
  <cp:revision>2</cp:revision>
  <cp:lastPrinted>2017-11-14T09:51:00Z</cp:lastPrinted>
  <dcterms:created xsi:type="dcterms:W3CDTF">2024-03-23T04:34:00Z</dcterms:created>
  <dcterms:modified xsi:type="dcterms:W3CDTF">2024-03-23T04:34:00Z</dcterms:modified>
</cp:coreProperties>
</file>